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1AA1A21" wp14:editId="25B946F8">
            <wp:simplePos x="0" y="0"/>
            <wp:positionH relativeFrom="column">
              <wp:posOffset>4660900</wp:posOffset>
            </wp:positionH>
            <wp:positionV relativeFrom="paragraph">
              <wp:posOffset>-279400</wp:posOffset>
            </wp:positionV>
            <wp:extent cx="1460500" cy="14605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4151_or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Summary of points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raised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School Expansion Consultation 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Updated 4.3.13</w:t>
      </w:r>
    </w:p>
    <w:p w:rsid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fear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losing cohesion and togetherness of school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must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able to hold school assemblies as one school - capacity of assembly halls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congestion/access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drop off/pick up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re-siting entrances - must be at least 2 main entrances to serve people coming from College Road side and Kensal Rise side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- ensure school timetable doesn't over-phase play time or lunch-time just to make it work (children shouldn't eat before approx. 11.45 nor after 1pm and that everyone has hot food - portion control)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there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hasn't been a "case against" expansion properly outlined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relationship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between the parishes - capacity to hold whole school at St. Mark's and St. Martins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how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does LDBS fit into expansion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LDBS owns buildings ultimately and is required to make a 10% capital contribution (funded by ABC fund </w:t>
      </w:r>
      <w:proofErr w:type="spell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etc</w:t>
      </w:r>
      <w:proofErr w:type="spell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contextual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information - what's happening at other schools in the local/wider Brent area? How does that impact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PF</w:t>
      </w: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access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to/from school. Already congested so what can be done to improve (whether or not expansion takes place)? 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disruption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during construction - 12-18 months but what's the order and how will disruption be mitigated to ensure children not affected adversely? 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what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impact on education, children doing SAT's during construction?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keeping a caretaker on site is vital but the accommodation will be reduced from the current 3 bedroom flat. 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use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Kensal Rise library (Jodi gave an update on the latest negotiations with All Souls and the Save the Library campaign)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what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the cost of refurbishing the kitchen, entrance </w:t>
      </w:r>
      <w:proofErr w:type="spell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etc</w:t>
      </w:r>
      <w:proofErr w:type="spell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no expansion? Cost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refurbishing</w:t>
      </w: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top floor alone was approx. £1.6m. 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- are there other possible funding streams?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concerns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over lack of space but a genuine realisation that we might end up with significantly improved buildings/outside space (rooftop playground, mezzanine space </w:t>
      </w:r>
      <w:proofErr w:type="spell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etc</w:t>
      </w:r>
      <w:proofErr w:type="spell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- BB99 Guidelines referenced and need for creativity in confined site/inner city schools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our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sub-committee architects can make the space we have better, what are the sacrifices we are not willing to make (overriding principles of school)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we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could gain proportionately more space per child at play time (outside) but we should also consider increasing the amount of outside play from 20% currently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lots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more info required before we can make a proper decision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provide an opportunity for parents to comment via website, slips in book bags, suggestion boxes </w:t>
      </w:r>
      <w:proofErr w:type="spell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etc</w:t>
      </w:r>
      <w:proofErr w:type="spellEnd"/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- is the timetable realistic? Phase 2 = Sep 2014 but we mustn't be rushed into a decision until we have the info we need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involvement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following a "yes in principle" - can we ensure that we don't just handover to Brent but remain in charge to get what we intended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money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one go to ensure we don't get half way and Brent pulls the budget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impact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admissions will be favourable, both numbers and diversity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- 214 applications for 60 reception places (50 looked after/siblings and 10 places to people with religious references) - do we know how many of the 214 were multiple applications?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we're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community school so should be looking to expand/improve and open our doors to many more local people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- ease pressure on admissions which in recent years has seen children living within a few hundred metres of the school with religious references from St. Mark's/St. Martins not offered places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nursery provision - half days not ideal for working parents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how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does the parent community voice its concerns? 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delegation was suggested to put the case against - ensures a proper balanced process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what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conditions might we place on a "yes in principle"?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understanding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 process - the statutory consultation only begins if we give Brent an "in principle" yes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- need more info before any statutory consultation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what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process re consultation of local residents/businesses?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understanding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how FGB comes to a decision - further information required following consultations to feed into the detailed SWOT analysis 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gramStart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>no</w:t>
      </w:r>
      <w:proofErr w:type="gramEnd"/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decision has been made by the FGB - the process is to gather enough information upon which to take a decision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FGB is independent from the school. </w:t>
      </w: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53E2" w:rsidRPr="006653E2" w:rsidRDefault="006653E2" w:rsidP="0066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3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School pro-expansion in order to grow and better serve the community. </w:t>
      </w:r>
    </w:p>
    <w:p w:rsidR="004256F8" w:rsidRDefault="004256F8">
      <w:bookmarkStart w:id="0" w:name="_GoBack"/>
      <w:bookmarkEnd w:id="0"/>
    </w:p>
    <w:sectPr w:rsidR="00425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E2"/>
    <w:rsid w:val="004256F8"/>
    <w:rsid w:val="006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4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46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7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55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96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47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85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31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9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416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9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946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15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436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14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587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043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711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8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5320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2542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8852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498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938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6589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2932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0831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1750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4620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1698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768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467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8108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2512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2967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185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666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6212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3548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00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1926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986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1926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02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4764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8231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998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818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8707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3489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294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8578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2856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6243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4316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4947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7976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507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652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5887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4029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3284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3504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15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5017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493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7218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587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055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3004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8412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810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9718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9285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9190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5808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227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756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1320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0722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3114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5466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9452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045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1381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2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2023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458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3435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9935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6595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6104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9786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9894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6959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291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188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1737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8CAC3A12</Template>
  <TotalTime>2</TotalTime>
  <Pages>3</Pages>
  <Words>642</Words>
  <Characters>3662</Characters>
  <Application>Microsoft Office Word</Application>
  <DocSecurity>0</DocSecurity>
  <Lines>30</Lines>
  <Paragraphs>8</Paragraphs>
  <ScaleCrop>false</ScaleCrop>
  <Company>Microsoft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Twilson</dc:creator>
  <cp:lastModifiedBy>Twilson</cp:lastModifiedBy>
  <cp:revision>1</cp:revision>
  <dcterms:created xsi:type="dcterms:W3CDTF">2013-03-04T08:14:00Z</dcterms:created>
  <dcterms:modified xsi:type="dcterms:W3CDTF">2013-03-04T08:16:00Z</dcterms:modified>
</cp:coreProperties>
</file>